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BC10" w14:textId="2E587A4C" w:rsidR="003208CA" w:rsidRPr="003208CA" w:rsidRDefault="003208CA" w:rsidP="003208CA">
      <w:pPr>
        <w:pStyle w:val="ASDANparagraph"/>
      </w:pPr>
      <w:r w:rsidRPr="003208CA">
        <w:rPr>
          <w:highlight w:val="cyan"/>
        </w:rPr>
        <w:t xml:space="preserve">All highlighted text in this template is provided as guidance for the </w:t>
      </w:r>
      <w:r w:rsidR="00BF1C24">
        <w:rPr>
          <w:highlight w:val="cyan"/>
        </w:rPr>
        <w:t>IQA</w:t>
      </w:r>
      <w:r w:rsidRPr="003208CA">
        <w:rPr>
          <w:highlight w:val="cyan"/>
        </w:rPr>
        <w:t>. Please delete and replace with relevant data.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64"/>
        <w:gridCol w:w="7564"/>
      </w:tblGrid>
      <w:tr w:rsidR="003208CA" w:rsidRPr="003208CA" w14:paraId="67EC12E2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124E7BB2" w14:textId="77777777" w:rsidR="003208CA" w:rsidRPr="003208CA" w:rsidRDefault="003208CA" w:rsidP="003208CA">
            <w:pPr>
              <w:pStyle w:val="ASDANparagraph"/>
            </w:pPr>
            <w:r w:rsidRPr="003208CA">
              <w:t>ASDAN qualification:  </w:t>
            </w:r>
          </w:p>
        </w:tc>
      </w:tr>
      <w:tr w:rsidR="003208CA" w:rsidRPr="003208CA" w14:paraId="3EF6B2AC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669D6348" w14:textId="77FE820F" w:rsidR="003208CA" w:rsidRPr="003208CA" w:rsidRDefault="00BF1C24" w:rsidP="003208CA">
            <w:pPr>
              <w:pStyle w:val="ASDANparagraph"/>
            </w:pPr>
            <w:r>
              <w:t>Sample type:</w:t>
            </w:r>
            <w:r w:rsidR="000E3178">
              <w:t xml:space="preserve"> </w:t>
            </w:r>
            <w:r w:rsidR="000E3178" w:rsidRPr="00E25C3B">
              <w:rPr>
                <w:highlight w:val="cyan"/>
              </w:rPr>
              <w:t>Formative, Interim, Summativ</w:t>
            </w:r>
            <w:r w:rsidR="00E25C3B" w:rsidRPr="00E25C3B">
              <w:rPr>
                <w:highlight w:val="cyan"/>
              </w:rPr>
              <w:t>e – delete as appropriate</w:t>
            </w:r>
            <w:r w:rsidR="003208CA" w:rsidRPr="003208CA">
              <w:t xml:space="preserve"> </w:t>
            </w:r>
          </w:p>
        </w:tc>
      </w:tr>
      <w:tr w:rsidR="00BF1C24" w:rsidRPr="003208CA" w14:paraId="2B9EC47A" w14:textId="77777777" w:rsidTr="00ED70BE">
        <w:trPr>
          <w:trHeight w:val="454"/>
        </w:trPr>
        <w:tc>
          <w:tcPr>
            <w:tcW w:w="2500" w:type="pct"/>
            <w:vAlign w:val="center"/>
          </w:tcPr>
          <w:p w14:paraId="04EBC583" w14:textId="70DAF91E" w:rsidR="00BF1C24" w:rsidRPr="003208CA" w:rsidRDefault="00BF1C24" w:rsidP="003208CA">
            <w:pPr>
              <w:pStyle w:val="ASDANparagraph"/>
            </w:pPr>
            <w:r>
              <w:t>Unit:</w:t>
            </w:r>
          </w:p>
        </w:tc>
        <w:tc>
          <w:tcPr>
            <w:tcW w:w="2500" w:type="pct"/>
            <w:vAlign w:val="center"/>
          </w:tcPr>
          <w:p w14:paraId="6404EA56" w14:textId="24957DFA" w:rsidR="00BF1C24" w:rsidRPr="003208CA" w:rsidRDefault="00BF1C24" w:rsidP="003208CA">
            <w:pPr>
              <w:pStyle w:val="ASDANparagraph"/>
            </w:pPr>
            <w:r>
              <w:t>Level:</w:t>
            </w:r>
          </w:p>
        </w:tc>
      </w:tr>
      <w:tr w:rsidR="00ED70BE" w:rsidRPr="003208CA" w14:paraId="1F59EE96" w14:textId="77777777" w:rsidTr="00ED70BE">
        <w:trPr>
          <w:trHeight w:val="454"/>
        </w:trPr>
        <w:tc>
          <w:tcPr>
            <w:tcW w:w="5000" w:type="pct"/>
            <w:gridSpan w:val="2"/>
            <w:vAlign w:val="center"/>
          </w:tcPr>
          <w:p w14:paraId="16CBB135" w14:textId="61D0314E" w:rsidR="00ED70BE" w:rsidRPr="003208CA" w:rsidRDefault="00ED70BE" w:rsidP="003208CA">
            <w:pPr>
              <w:pStyle w:val="ASDANparagraph"/>
            </w:pPr>
            <w:r>
              <w:t>Cohort name:</w:t>
            </w:r>
          </w:p>
        </w:tc>
      </w:tr>
      <w:tr w:rsidR="003208CA" w:rsidRPr="003208CA" w14:paraId="00757AA9" w14:textId="77777777" w:rsidTr="00ED70BE">
        <w:trPr>
          <w:trHeight w:val="454"/>
        </w:trPr>
        <w:tc>
          <w:tcPr>
            <w:tcW w:w="2500" w:type="pct"/>
            <w:vAlign w:val="center"/>
          </w:tcPr>
          <w:p w14:paraId="19315172" w14:textId="6E9DEC77" w:rsidR="003208CA" w:rsidRPr="003208CA" w:rsidRDefault="00ED70BE" w:rsidP="003208CA">
            <w:pPr>
              <w:pStyle w:val="ASDANparagraph"/>
            </w:pPr>
            <w:r>
              <w:t>Course start date:</w:t>
            </w:r>
            <w:r w:rsidR="003208CA" w:rsidRPr="003208CA">
              <w:t xml:space="preserve"> </w:t>
            </w:r>
          </w:p>
        </w:tc>
        <w:tc>
          <w:tcPr>
            <w:tcW w:w="2500" w:type="pct"/>
            <w:vAlign w:val="center"/>
          </w:tcPr>
          <w:p w14:paraId="140E378B" w14:textId="0169AA07" w:rsidR="003208CA" w:rsidRPr="003208CA" w:rsidRDefault="00ED70BE" w:rsidP="003208CA">
            <w:pPr>
              <w:pStyle w:val="ASDANparagraph"/>
            </w:pPr>
            <w:r>
              <w:t>Course completion date:</w:t>
            </w:r>
          </w:p>
        </w:tc>
      </w:tr>
      <w:tr w:rsidR="00ED70BE" w:rsidRPr="003208CA" w14:paraId="57EF976B" w14:textId="77777777" w:rsidTr="00ED70BE">
        <w:trPr>
          <w:trHeight w:val="454"/>
        </w:trPr>
        <w:tc>
          <w:tcPr>
            <w:tcW w:w="2500" w:type="pct"/>
            <w:vAlign w:val="center"/>
          </w:tcPr>
          <w:p w14:paraId="1C4DE6A9" w14:textId="77777777" w:rsidR="00ED70BE" w:rsidRPr="003208CA" w:rsidRDefault="00ED70BE" w:rsidP="003208CA">
            <w:pPr>
              <w:pStyle w:val="ASDANparagraph"/>
            </w:pPr>
            <w:r>
              <w:t>Learner name(s):</w:t>
            </w:r>
          </w:p>
        </w:tc>
        <w:tc>
          <w:tcPr>
            <w:tcW w:w="2500" w:type="pct"/>
            <w:vAlign w:val="center"/>
          </w:tcPr>
          <w:p w14:paraId="38094D84" w14:textId="49EFE2D6" w:rsidR="00ED70BE" w:rsidRPr="003208CA" w:rsidRDefault="00ED70BE" w:rsidP="003208CA">
            <w:pPr>
              <w:pStyle w:val="ASDANparagraph"/>
            </w:pPr>
            <w:r>
              <w:t>Assessor name(s):</w:t>
            </w:r>
          </w:p>
        </w:tc>
      </w:tr>
      <w:tr w:rsidR="00ED70BE" w:rsidRPr="003208CA" w14:paraId="43B0C071" w14:textId="77777777" w:rsidTr="00ED70BE">
        <w:trPr>
          <w:trHeight w:val="454"/>
        </w:trPr>
        <w:tc>
          <w:tcPr>
            <w:tcW w:w="2500" w:type="pct"/>
            <w:vAlign w:val="center"/>
          </w:tcPr>
          <w:p w14:paraId="0E12800D" w14:textId="64F79D2B" w:rsidR="00ED70BE" w:rsidRPr="003208CA" w:rsidRDefault="00ED70BE" w:rsidP="003208CA">
            <w:pPr>
              <w:pStyle w:val="ASDANparagraph"/>
            </w:pPr>
            <w:r>
              <w:t>IQA name:</w:t>
            </w:r>
          </w:p>
        </w:tc>
        <w:tc>
          <w:tcPr>
            <w:tcW w:w="2500" w:type="pct"/>
            <w:vAlign w:val="center"/>
          </w:tcPr>
          <w:p w14:paraId="5851582E" w14:textId="0E43D577" w:rsidR="00ED70BE" w:rsidRPr="003208CA" w:rsidRDefault="00ED70BE" w:rsidP="003208CA">
            <w:pPr>
              <w:pStyle w:val="ASDANparagraph"/>
            </w:pPr>
            <w:r>
              <w:t>Date:</w:t>
            </w:r>
          </w:p>
        </w:tc>
      </w:tr>
    </w:tbl>
    <w:p w14:paraId="6ED37FD2" w14:textId="77777777" w:rsidR="003208CA" w:rsidRDefault="003208CA" w:rsidP="003208CA">
      <w:pPr>
        <w:pStyle w:val="ASDAN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6"/>
        <w:gridCol w:w="1277"/>
        <w:gridCol w:w="6345"/>
      </w:tblGrid>
      <w:tr w:rsidR="00E25C3B" w14:paraId="49B5EDE6" w14:textId="77777777" w:rsidTr="00E25C3B">
        <w:trPr>
          <w:cantSplit/>
          <w:tblHeader/>
        </w:trPr>
        <w:tc>
          <w:tcPr>
            <w:tcW w:w="2481" w:type="pct"/>
            <w:shd w:val="clear" w:color="auto" w:fill="CBE3F7" w:themeFill="accent6" w:themeFillTint="33"/>
          </w:tcPr>
          <w:p w14:paraId="301706BF" w14:textId="77777777" w:rsidR="00ED70BE" w:rsidRPr="00ED70BE" w:rsidRDefault="00ED70BE" w:rsidP="00ED70BE">
            <w:pPr>
              <w:pStyle w:val="ASDANparagraph"/>
            </w:pPr>
          </w:p>
        </w:tc>
        <w:tc>
          <w:tcPr>
            <w:tcW w:w="422" w:type="pct"/>
            <w:shd w:val="clear" w:color="auto" w:fill="CBE3F7" w:themeFill="accent6" w:themeFillTint="33"/>
          </w:tcPr>
          <w:p w14:paraId="7E6A8E45" w14:textId="6DA8FBA5" w:rsidR="00ED70BE" w:rsidRPr="00345B73" w:rsidRDefault="00ED70BE" w:rsidP="006A02EA">
            <w:pPr>
              <w:pStyle w:val="ASDANparagraph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2097" w:type="pct"/>
            <w:shd w:val="clear" w:color="auto" w:fill="CBE3F7" w:themeFill="accent6" w:themeFillTint="33"/>
          </w:tcPr>
          <w:p w14:paraId="58E0F8CE" w14:textId="77777777" w:rsidR="00ED70BE" w:rsidRPr="00345B73" w:rsidRDefault="00ED70BE" w:rsidP="006A02EA">
            <w:pPr>
              <w:pStyle w:val="ASDANparagraph"/>
              <w:rPr>
                <w:b/>
                <w:bCs/>
              </w:rPr>
            </w:pPr>
            <w:r w:rsidRPr="00345B73">
              <w:rPr>
                <w:b/>
                <w:bCs/>
              </w:rPr>
              <w:t>Comments/feedback to assessor</w:t>
            </w:r>
          </w:p>
        </w:tc>
      </w:tr>
      <w:tr w:rsidR="00E25C3B" w14:paraId="31E160D9" w14:textId="77777777" w:rsidTr="00E25C3B">
        <w:trPr>
          <w:cantSplit/>
        </w:trPr>
        <w:tc>
          <w:tcPr>
            <w:tcW w:w="2481" w:type="pct"/>
            <w:vAlign w:val="center"/>
          </w:tcPr>
          <w:p w14:paraId="63745C15" w14:textId="6ED91939" w:rsidR="00ED70BE" w:rsidRPr="00ED70BE" w:rsidRDefault="00ED70BE" w:rsidP="00ED70BE">
            <w:pPr>
              <w:pStyle w:val="ASDANparagraph"/>
            </w:pPr>
            <w:r w:rsidRPr="00ED70BE">
              <w:t xml:space="preserve">Do all sampled learners have a completed assessment checklist? </w:t>
            </w:r>
          </w:p>
        </w:tc>
        <w:tc>
          <w:tcPr>
            <w:tcW w:w="422" w:type="pct"/>
          </w:tcPr>
          <w:p w14:paraId="01FD6F12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729AA60E" w14:textId="77777777" w:rsidR="00ED70BE" w:rsidRDefault="00ED70BE" w:rsidP="00ED70BE">
            <w:pPr>
              <w:pStyle w:val="ASDANparagraph"/>
            </w:pPr>
          </w:p>
        </w:tc>
      </w:tr>
      <w:tr w:rsidR="00ED70BE" w14:paraId="23E203C6" w14:textId="77777777" w:rsidTr="00E25C3B">
        <w:trPr>
          <w:cantSplit/>
        </w:trPr>
        <w:tc>
          <w:tcPr>
            <w:tcW w:w="2481" w:type="pct"/>
            <w:vAlign w:val="center"/>
          </w:tcPr>
          <w:p w14:paraId="1431074B" w14:textId="30B79521" w:rsidR="00ED70BE" w:rsidRPr="00ED70BE" w:rsidRDefault="00ED70BE" w:rsidP="00ED70BE">
            <w:pPr>
              <w:pStyle w:val="ASDANparagraph"/>
            </w:pPr>
            <w:r w:rsidRPr="00ED70BE">
              <w:t>Is evidence/the portfolio clearly and accurately cross-referenced to assessment criteria and easy to locate?</w:t>
            </w:r>
          </w:p>
        </w:tc>
        <w:tc>
          <w:tcPr>
            <w:tcW w:w="422" w:type="pct"/>
          </w:tcPr>
          <w:p w14:paraId="37F18431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47690B44" w14:textId="77777777" w:rsidR="00ED70BE" w:rsidRDefault="00ED70BE" w:rsidP="00ED70BE">
            <w:pPr>
              <w:pStyle w:val="ASDANparagraph"/>
            </w:pPr>
          </w:p>
        </w:tc>
      </w:tr>
      <w:tr w:rsidR="00ED70BE" w14:paraId="09A1EE6A" w14:textId="77777777" w:rsidTr="00E25C3B">
        <w:trPr>
          <w:cantSplit/>
        </w:trPr>
        <w:tc>
          <w:tcPr>
            <w:tcW w:w="2481" w:type="pct"/>
            <w:vAlign w:val="center"/>
          </w:tcPr>
          <w:p w14:paraId="1558BEE5" w14:textId="244404F2" w:rsidR="00ED70BE" w:rsidRPr="00ED70BE" w:rsidRDefault="00ED70BE" w:rsidP="00ED70BE">
            <w:pPr>
              <w:pStyle w:val="ASDANparagraph"/>
            </w:pPr>
            <w:r w:rsidRPr="00ED70BE">
              <w:t>Does the evidence available reflect the assessment plan?</w:t>
            </w:r>
          </w:p>
        </w:tc>
        <w:tc>
          <w:tcPr>
            <w:tcW w:w="422" w:type="pct"/>
          </w:tcPr>
          <w:p w14:paraId="08A01AEE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0135D7BC" w14:textId="77777777" w:rsidR="00ED70BE" w:rsidRDefault="00ED70BE" w:rsidP="00ED70BE">
            <w:pPr>
              <w:pStyle w:val="ASDANparagraph"/>
            </w:pPr>
          </w:p>
        </w:tc>
      </w:tr>
      <w:tr w:rsidR="00ED70BE" w14:paraId="6DB811B2" w14:textId="77777777" w:rsidTr="00E25C3B">
        <w:trPr>
          <w:cantSplit/>
        </w:trPr>
        <w:tc>
          <w:tcPr>
            <w:tcW w:w="2481" w:type="pct"/>
            <w:vAlign w:val="center"/>
          </w:tcPr>
          <w:p w14:paraId="0568EDCF" w14:textId="498BDE10" w:rsidR="00ED70BE" w:rsidRPr="00ED70BE" w:rsidRDefault="00ED70BE" w:rsidP="00ED70BE">
            <w:pPr>
              <w:pStyle w:val="ASDANparagraph"/>
            </w:pPr>
            <w:r w:rsidRPr="00ED70BE">
              <w:t>Does the evidence match the level of the unit?</w:t>
            </w:r>
          </w:p>
        </w:tc>
        <w:tc>
          <w:tcPr>
            <w:tcW w:w="422" w:type="pct"/>
          </w:tcPr>
          <w:p w14:paraId="2577E42F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0379AB94" w14:textId="77777777" w:rsidR="00ED70BE" w:rsidRDefault="00ED70BE" w:rsidP="00ED70BE">
            <w:pPr>
              <w:pStyle w:val="ASDANparagraph"/>
            </w:pPr>
          </w:p>
        </w:tc>
      </w:tr>
      <w:tr w:rsidR="00ED70BE" w14:paraId="6E27229D" w14:textId="77777777" w:rsidTr="00E25C3B">
        <w:trPr>
          <w:cantSplit/>
        </w:trPr>
        <w:tc>
          <w:tcPr>
            <w:tcW w:w="2481" w:type="pct"/>
            <w:vAlign w:val="center"/>
          </w:tcPr>
          <w:p w14:paraId="6164EBCE" w14:textId="6E67CA62" w:rsidR="00ED70BE" w:rsidRPr="00ED70BE" w:rsidRDefault="00ED70BE" w:rsidP="00ED70BE">
            <w:pPr>
              <w:pStyle w:val="ASDANparagraph"/>
            </w:pPr>
            <w:r w:rsidRPr="00ED70BE">
              <w:t>Is all evidence valid? Does it meet all requirements of the unit?</w:t>
            </w:r>
          </w:p>
        </w:tc>
        <w:tc>
          <w:tcPr>
            <w:tcW w:w="422" w:type="pct"/>
          </w:tcPr>
          <w:p w14:paraId="77B729A8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48C5FA7B" w14:textId="77777777" w:rsidR="00ED70BE" w:rsidRDefault="00ED70BE" w:rsidP="00ED70BE">
            <w:pPr>
              <w:pStyle w:val="ASDANparagraph"/>
            </w:pPr>
          </w:p>
        </w:tc>
      </w:tr>
      <w:tr w:rsidR="00ED70BE" w14:paraId="2B5A3815" w14:textId="77777777" w:rsidTr="00E25C3B">
        <w:trPr>
          <w:cantSplit/>
        </w:trPr>
        <w:tc>
          <w:tcPr>
            <w:tcW w:w="2481" w:type="pct"/>
            <w:vAlign w:val="center"/>
          </w:tcPr>
          <w:p w14:paraId="1C212F41" w14:textId="3F26359A" w:rsidR="00ED70BE" w:rsidRPr="00ED70BE" w:rsidRDefault="00ED70BE" w:rsidP="00ED70BE">
            <w:pPr>
              <w:pStyle w:val="ASDANparagraph"/>
            </w:pPr>
            <w:r w:rsidRPr="00ED70BE">
              <w:t>Has all learner evidence been authenticated as the learner’s own work?</w:t>
            </w:r>
          </w:p>
        </w:tc>
        <w:tc>
          <w:tcPr>
            <w:tcW w:w="422" w:type="pct"/>
          </w:tcPr>
          <w:p w14:paraId="401E8EF4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6F5F0546" w14:textId="77777777" w:rsidR="00ED70BE" w:rsidRDefault="00ED70BE" w:rsidP="00ED70BE">
            <w:pPr>
              <w:pStyle w:val="ASDANparagraph"/>
            </w:pPr>
          </w:p>
        </w:tc>
      </w:tr>
      <w:tr w:rsidR="00ED70BE" w14:paraId="37AC7AE6" w14:textId="77777777" w:rsidTr="00E25C3B">
        <w:trPr>
          <w:cantSplit/>
        </w:trPr>
        <w:tc>
          <w:tcPr>
            <w:tcW w:w="2481" w:type="pct"/>
            <w:vAlign w:val="center"/>
          </w:tcPr>
          <w:p w14:paraId="52D6BCE1" w14:textId="454CCE1B" w:rsidR="00ED70BE" w:rsidRPr="00ED70BE" w:rsidRDefault="00ED70BE" w:rsidP="00ED70BE">
            <w:pPr>
              <w:pStyle w:val="ASDANparagraph"/>
            </w:pPr>
            <w:r w:rsidRPr="00ED70BE">
              <w:lastRenderedPageBreak/>
              <w:t xml:space="preserve">Is evidence current? Does it represent the learner’s current knowledge/skills? Is the evidence still relevant at the time of the assessment? </w:t>
            </w:r>
          </w:p>
        </w:tc>
        <w:tc>
          <w:tcPr>
            <w:tcW w:w="422" w:type="pct"/>
          </w:tcPr>
          <w:p w14:paraId="1318ED77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3E5AAD05" w14:textId="77777777" w:rsidR="00ED70BE" w:rsidRDefault="00ED70BE" w:rsidP="00ED70BE">
            <w:pPr>
              <w:pStyle w:val="ASDANparagraph"/>
            </w:pPr>
          </w:p>
        </w:tc>
      </w:tr>
      <w:tr w:rsidR="00ED70BE" w14:paraId="6D8E4127" w14:textId="77777777" w:rsidTr="00E25C3B">
        <w:trPr>
          <w:cantSplit/>
        </w:trPr>
        <w:tc>
          <w:tcPr>
            <w:tcW w:w="2481" w:type="pct"/>
            <w:vAlign w:val="center"/>
          </w:tcPr>
          <w:p w14:paraId="2C9CA449" w14:textId="15C2E8C8" w:rsidR="00ED70BE" w:rsidRPr="00ED70BE" w:rsidRDefault="00ED70BE" w:rsidP="00ED70BE">
            <w:pPr>
              <w:pStyle w:val="ASDANparagraph"/>
            </w:pPr>
            <w:r w:rsidRPr="00ED70BE">
              <w:t>Are all assessment criteria and any additional requirements evidenced? (</w:t>
            </w:r>
            <w:proofErr w:type="spellStart"/>
            <w:r w:rsidRPr="00ED70BE">
              <w:t>eg</w:t>
            </w:r>
            <w:proofErr w:type="spellEnd"/>
            <w:r w:rsidRPr="00ED70BE">
              <w:t xml:space="preserve"> where evidence is required from a specified number of occasions</w:t>
            </w:r>
            <w:r w:rsidR="00240C5A">
              <w:t xml:space="preserve"> or over a specified time period)</w:t>
            </w:r>
            <w:r w:rsidR="00240C5A">
              <w:rPr>
                <w:highlight w:val="cyan"/>
              </w:rPr>
              <w:t xml:space="preserve"> </w:t>
            </w:r>
          </w:p>
        </w:tc>
        <w:tc>
          <w:tcPr>
            <w:tcW w:w="422" w:type="pct"/>
          </w:tcPr>
          <w:p w14:paraId="10575B97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026165E2" w14:textId="77777777" w:rsidR="00ED70BE" w:rsidRDefault="00ED70BE" w:rsidP="00ED70BE">
            <w:pPr>
              <w:pStyle w:val="ASDANparagraph"/>
            </w:pPr>
          </w:p>
        </w:tc>
      </w:tr>
      <w:tr w:rsidR="00ED70BE" w14:paraId="3920E4C3" w14:textId="77777777" w:rsidTr="00E25C3B">
        <w:trPr>
          <w:cantSplit/>
        </w:trPr>
        <w:tc>
          <w:tcPr>
            <w:tcW w:w="2481" w:type="pct"/>
            <w:vAlign w:val="center"/>
          </w:tcPr>
          <w:p w14:paraId="2C797F0C" w14:textId="3DF4E960" w:rsidR="00ED70BE" w:rsidRPr="00ED70BE" w:rsidRDefault="00ED70BE" w:rsidP="00ED70BE">
            <w:pPr>
              <w:pStyle w:val="ASDANparagraph"/>
            </w:pPr>
            <w:r w:rsidRPr="00ED70BE">
              <w:t>Has the assessor provided constructive feedback to the learner and prompted them to expand on their responses where necessary?</w:t>
            </w:r>
          </w:p>
        </w:tc>
        <w:tc>
          <w:tcPr>
            <w:tcW w:w="422" w:type="pct"/>
          </w:tcPr>
          <w:p w14:paraId="4C0BCC0C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7B9FB648" w14:textId="77777777" w:rsidR="00ED70BE" w:rsidRDefault="00ED70BE" w:rsidP="00ED70BE">
            <w:pPr>
              <w:pStyle w:val="ASDANparagraph"/>
            </w:pPr>
          </w:p>
        </w:tc>
      </w:tr>
      <w:tr w:rsidR="00ED70BE" w14:paraId="4C0BF448" w14:textId="77777777" w:rsidTr="00E25C3B">
        <w:trPr>
          <w:cantSplit/>
        </w:trPr>
        <w:tc>
          <w:tcPr>
            <w:tcW w:w="2481" w:type="pct"/>
            <w:vAlign w:val="center"/>
          </w:tcPr>
          <w:p w14:paraId="2975CDE9" w14:textId="01A73B7D" w:rsidR="00ED70BE" w:rsidRPr="00ED70BE" w:rsidRDefault="00ED70BE" w:rsidP="00ED70BE">
            <w:pPr>
              <w:pStyle w:val="ASDANparagraph"/>
            </w:pPr>
            <w:r w:rsidRPr="00ED70BE">
              <w:t>Are assessment decisions accurate, are they based on the requirements of the assessment criteria/unit?</w:t>
            </w:r>
          </w:p>
        </w:tc>
        <w:tc>
          <w:tcPr>
            <w:tcW w:w="422" w:type="pct"/>
          </w:tcPr>
          <w:p w14:paraId="27691E9D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06C84501" w14:textId="77777777" w:rsidR="00ED70BE" w:rsidRDefault="00ED70BE" w:rsidP="00ED70BE">
            <w:pPr>
              <w:pStyle w:val="ASDANparagraph"/>
            </w:pPr>
          </w:p>
        </w:tc>
      </w:tr>
      <w:tr w:rsidR="00ED70BE" w14:paraId="363E4369" w14:textId="77777777" w:rsidTr="00E25C3B">
        <w:trPr>
          <w:cantSplit/>
        </w:trPr>
        <w:tc>
          <w:tcPr>
            <w:tcW w:w="2481" w:type="pct"/>
            <w:vAlign w:val="center"/>
          </w:tcPr>
          <w:p w14:paraId="5E0A6C72" w14:textId="0DACD563" w:rsidR="00ED70BE" w:rsidRPr="00ED70BE" w:rsidRDefault="00ED70BE" w:rsidP="00ED70BE">
            <w:pPr>
              <w:pStyle w:val="ASDANparagraph"/>
            </w:pPr>
            <w:r w:rsidRPr="00ED70BE">
              <w:t>Are assessment decisions clearly and accurately recorded?</w:t>
            </w:r>
          </w:p>
        </w:tc>
        <w:tc>
          <w:tcPr>
            <w:tcW w:w="422" w:type="pct"/>
          </w:tcPr>
          <w:p w14:paraId="50EF28DB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01FF326D" w14:textId="77777777" w:rsidR="00ED70BE" w:rsidRDefault="00ED70BE" w:rsidP="00ED70BE">
            <w:pPr>
              <w:pStyle w:val="ASDANparagraph"/>
            </w:pPr>
          </w:p>
        </w:tc>
      </w:tr>
      <w:tr w:rsidR="00ED70BE" w14:paraId="6DDA0ACA" w14:textId="77777777" w:rsidTr="00E25C3B">
        <w:trPr>
          <w:cantSplit/>
        </w:trPr>
        <w:tc>
          <w:tcPr>
            <w:tcW w:w="2481" w:type="pct"/>
            <w:vAlign w:val="center"/>
          </w:tcPr>
          <w:p w14:paraId="67F65972" w14:textId="60DCEBDB" w:rsidR="00ED70BE" w:rsidRPr="00ED70BE" w:rsidRDefault="00ED70BE" w:rsidP="00ED70BE">
            <w:pPr>
              <w:pStyle w:val="ASDANparagraph"/>
            </w:pPr>
            <w:r w:rsidRPr="00ED70BE">
              <w:t xml:space="preserve">Where applicable, do assessor observations/witness statements provide sufficient detail to enable verification of learner achievement? </w:t>
            </w:r>
          </w:p>
        </w:tc>
        <w:tc>
          <w:tcPr>
            <w:tcW w:w="422" w:type="pct"/>
          </w:tcPr>
          <w:p w14:paraId="70D25D0D" w14:textId="77777777" w:rsidR="00ED70BE" w:rsidRDefault="00ED70BE" w:rsidP="00ED70BE">
            <w:pPr>
              <w:pStyle w:val="ASDANparagraph"/>
            </w:pPr>
          </w:p>
        </w:tc>
        <w:tc>
          <w:tcPr>
            <w:tcW w:w="2097" w:type="pct"/>
          </w:tcPr>
          <w:p w14:paraId="5148B87A" w14:textId="77777777" w:rsidR="00ED70BE" w:rsidRDefault="00ED70BE" w:rsidP="00ED70BE">
            <w:pPr>
              <w:pStyle w:val="ASDANparagraph"/>
            </w:pPr>
          </w:p>
        </w:tc>
      </w:tr>
    </w:tbl>
    <w:p w14:paraId="4022A299" w14:textId="77777777" w:rsidR="00E25C3B" w:rsidRDefault="00E25C3B" w:rsidP="00E25C3B">
      <w:pPr>
        <w:pStyle w:val="ASDAN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06"/>
        <w:gridCol w:w="1843"/>
        <w:gridCol w:w="5670"/>
        <w:gridCol w:w="1809"/>
      </w:tblGrid>
      <w:tr w:rsidR="00E25C3B" w:rsidRPr="003208CA" w14:paraId="641DD06C" w14:textId="77777777" w:rsidTr="00E25C3B">
        <w:trPr>
          <w:cantSplit/>
          <w:trHeight w:val="454"/>
          <w:tblHeader/>
        </w:trPr>
        <w:tc>
          <w:tcPr>
            <w:tcW w:w="1919" w:type="pct"/>
            <w:shd w:val="clear" w:color="auto" w:fill="CBE3F7" w:themeFill="accent6" w:themeFillTint="33"/>
            <w:vAlign w:val="center"/>
          </w:tcPr>
          <w:p w14:paraId="0BC49762" w14:textId="557065B3" w:rsidR="00E25C3B" w:rsidRPr="003208CA" w:rsidRDefault="00E25C3B" w:rsidP="006A02EA">
            <w:pPr>
              <w:pStyle w:val="ASDANparagraph"/>
              <w:rPr>
                <w:rFonts w:eastAsia="Arial"/>
                <w:b/>
              </w:rPr>
            </w:pPr>
            <w:r w:rsidRPr="00E25C3B">
              <w:rPr>
                <w:rFonts w:eastAsia="Arial"/>
                <w:b/>
              </w:rPr>
              <w:t>Action points for follow up:</w:t>
            </w:r>
          </w:p>
        </w:tc>
        <w:tc>
          <w:tcPr>
            <w:tcW w:w="609" w:type="pct"/>
            <w:shd w:val="clear" w:color="auto" w:fill="CBE3F7" w:themeFill="accent6" w:themeFillTint="33"/>
            <w:vAlign w:val="center"/>
          </w:tcPr>
          <w:p w14:paraId="0FF04F3D" w14:textId="603FCF70" w:rsidR="00E25C3B" w:rsidRPr="003208CA" w:rsidRDefault="00E25C3B" w:rsidP="006A02EA">
            <w:pPr>
              <w:pStyle w:val="ASDANparagrap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Date to be completed</w:t>
            </w:r>
          </w:p>
        </w:tc>
        <w:tc>
          <w:tcPr>
            <w:tcW w:w="1874" w:type="pct"/>
            <w:shd w:val="clear" w:color="auto" w:fill="CBE3F7" w:themeFill="accent6" w:themeFillTint="33"/>
            <w:vAlign w:val="center"/>
          </w:tcPr>
          <w:p w14:paraId="111C9953" w14:textId="6026BCBF" w:rsidR="00E25C3B" w:rsidRPr="003208CA" w:rsidRDefault="00E25C3B" w:rsidP="00E25C3B">
            <w:pPr>
              <w:pStyle w:val="ASDANparagraph"/>
              <w:rPr>
                <w:rFonts w:eastAsia="Arial"/>
                <w:b/>
              </w:rPr>
            </w:pPr>
            <w:r w:rsidRPr="00E25C3B">
              <w:rPr>
                <w:rFonts w:eastAsia="Arial"/>
                <w:b/>
              </w:rPr>
              <w:t xml:space="preserve">Details of how action was addressed </w:t>
            </w:r>
            <w:r w:rsidRPr="00E25C3B">
              <w:rPr>
                <w:rFonts w:eastAsia="Arial"/>
                <w:bCs/>
              </w:rPr>
              <w:t>(to be completed by assessor or IQA)</w:t>
            </w:r>
          </w:p>
        </w:tc>
        <w:tc>
          <w:tcPr>
            <w:tcW w:w="598" w:type="pct"/>
            <w:shd w:val="clear" w:color="auto" w:fill="CBE3F7" w:themeFill="accent6" w:themeFillTint="33"/>
          </w:tcPr>
          <w:p w14:paraId="1132C78B" w14:textId="77777777" w:rsidR="00E25C3B" w:rsidRPr="003208CA" w:rsidRDefault="00E25C3B" w:rsidP="006A02EA">
            <w:pPr>
              <w:pStyle w:val="ASDANparagrap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Date completed</w:t>
            </w:r>
          </w:p>
        </w:tc>
      </w:tr>
      <w:tr w:rsidR="00E25C3B" w:rsidRPr="003208CA" w14:paraId="74903EB4" w14:textId="77777777" w:rsidTr="00E25C3B">
        <w:trPr>
          <w:cantSplit/>
          <w:trHeight w:val="454"/>
        </w:trPr>
        <w:tc>
          <w:tcPr>
            <w:tcW w:w="1919" w:type="pct"/>
          </w:tcPr>
          <w:p w14:paraId="66D1B086" w14:textId="27DE2110" w:rsidR="00E25C3B" w:rsidRPr="00E25C3B" w:rsidRDefault="00E25C3B" w:rsidP="00E25C3B">
            <w:pPr>
              <w:pStyle w:val="ASDANbullets"/>
              <w:rPr>
                <w:highlight w:val="cyan"/>
              </w:rPr>
            </w:pPr>
            <w:r w:rsidRPr="00E25C3B">
              <w:rPr>
                <w:highlight w:val="cyan"/>
              </w:rPr>
              <w:t>(add more rows as needed)</w:t>
            </w:r>
          </w:p>
        </w:tc>
        <w:tc>
          <w:tcPr>
            <w:tcW w:w="609" w:type="pct"/>
          </w:tcPr>
          <w:p w14:paraId="156DF719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1874" w:type="pct"/>
          </w:tcPr>
          <w:p w14:paraId="36AD3B92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598" w:type="pct"/>
          </w:tcPr>
          <w:p w14:paraId="2ED32070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</w:tr>
      <w:tr w:rsidR="00E25C3B" w:rsidRPr="003208CA" w14:paraId="4D73ABF5" w14:textId="77777777" w:rsidTr="00E25C3B">
        <w:trPr>
          <w:cantSplit/>
          <w:trHeight w:val="454"/>
        </w:trPr>
        <w:tc>
          <w:tcPr>
            <w:tcW w:w="1919" w:type="pct"/>
          </w:tcPr>
          <w:p w14:paraId="5CC26D4F" w14:textId="77777777" w:rsidR="00E25C3B" w:rsidRPr="003208CA" w:rsidRDefault="00E25C3B" w:rsidP="00E25C3B">
            <w:pPr>
              <w:pStyle w:val="ASDANbullets"/>
            </w:pPr>
          </w:p>
        </w:tc>
        <w:tc>
          <w:tcPr>
            <w:tcW w:w="609" w:type="pct"/>
          </w:tcPr>
          <w:p w14:paraId="29E85B86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1874" w:type="pct"/>
          </w:tcPr>
          <w:p w14:paraId="520BE5C4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598" w:type="pct"/>
          </w:tcPr>
          <w:p w14:paraId="2D7A71FC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</w:tr>
      <w:tr w:rsidR="00E25C3B" w:rsidRPr="003208CA" w14:paraId="653EE3B1" w14:textId="77777777" w:rsidTr="00E25C3B">
        <w:trPr>
          <w:cantSplit/>
          <w:trHeight w:val="454"/>
        </w:trPr>
        <w:tc>
          <w:tcPr>
            <w:tcW w:w="1919" w:type="pct"/>
          </w:tcPr>
          <w:p w14:paraId="6998C6EB" w14:textId="77777777" w:rsidR="00E25C3B" w:rsidRPr="003208CA" w:rsidRDefault="00E25C3B" w:rsidP="00E25C3B">
            <w:pPr>
              <w:pStyle w:val="ASDANbullets"/>
            </w:pPr>
          </w:p>
        </w:tc>
        <w:tc>
          <w:tcPr>
            <w:tcW w:w="609" w:type="pct"/>
          </w:tcPr>
          <w:p w14:paraId="25141B4F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1874" w:type="pct"/>
          </w:tcPr>
          <w:p w14:paraId="0F687BCC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598" w:type="pct"/>
          </w:tcPr>
          <w:p w14:paraId="3661E946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</w:tr>
      <w:tr w:rsidR="00E25C3B" w:rsidRPr="003208CA" w14:paraId="12CE73A6" w14:textId="77777777" w:rsidTr="00E25C3B">
        <w:trPr>
          <w:cantSplit/>
          <w:trHeight w:val="454"/>
        </w:trPr>
        <w:tc>
          <w:tcPr>
            <w:tcW w:w="1919" w:type="pct"/>
          </w:tcPr>
          <w:p w14:paraId="38B1DF28" w14:textId="77777777" w:rsidR="00E25C3B" w:rsidRPr="003208CA" w:rsidRDefault="00E25C3B" w:rsidP="00E25C3B">
            <w:pPr>
              <w:pStyle w:val="ASDANbullets"/>
            </w:pPr>
          </w:p>
        </w:tc>
        <w:tc>
          <w:tcPr>
            <w:tcW w:w="609" w:type="pct"/>
          </w:tcPr>
          <w:p w14:paraId="1ACAE3EA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1874" w:type="pct"/>
          </w:tcPr>
          <w:p w14:paraId="74964E70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598" w:type="pct"/>
          </w:tcPr>
          <w:p w14:paraId="454C1500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</w:tr>
      <w:tr w:rsidR="00E25C3B" w:rsidRPr="003208CA" w14:paraId="7DC662E3" w14:textId="77777777" w:rsidTr="00E25C3B">
        <w:trPr>
          <w:cantSplit/>
          <w:trHeight w:val="454"/>
        </w:trPr>
        <w:tc>
          <w:tcPr>
            <w:tcW w:w="1919" w:type="pct"/>
          </w:tcPr>
          <w:p w14:paraId="03158182" w14:textId="77777777" w:rsidR="00E25C3B" w:rsidRPr="003208CA" w:rsidRDefault="00E25C3B" w:rsidP="00E25C3B">
            <w:pPr>
              <w:pStyle w:val="ASDANbullets"/>
            </w:pPr>
          </w:p>
        </w:tc>
        <w:tc>
          <w:tcPr>
            <w:tcW w:w="609" w:type="pct"/>
          </w:tcPr>
          <w:p w14:paraId="6B15FBAA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1874" w:type="pct"/>
          </w:tcPr>
          <w:p w14:paraId="4564A5BE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  <w:tc>
          <w:tcPr>
            <w:tcW w:w="598" w:type="pct"/>
          </w:tcPr>
          <w:p w14:paraId="413733AE" w14:textId="77777777" w:rsidR="00E25C3B" w:rsidRPr="003208CA" w:rsidRDefault="00E25C3B" w:rsidP="006A02EA">
            <w:pPr>
              <w:pStyle w:val="ASDANparagraph"/>
              <w:rPr>
                <w:rFonts w:eastAsia="Arial"/>
              </w:rPr>
            </w:pPr>
          </w:p>
        </w:tc>
      </w:tr>
    </w:tbl>
    <w:p w14:paraId="793DAA25" w14:textId="05DAD684" w:rsidR="00E25C3B" w:rsidRDefault="00E25C3B" w:rsidP="00E25C3B">
      <w:pPr>
        <w:pStyle w:val="ASDAN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761"/>
        <w:gridCol w:w="3367"/>
      </w:tblGrid>
      <w:tr w:rsidR="00E25C3B" w:rsidRPr="00DB6B96" w14:paraId="105FCD2F" w14:textId="77777777" w:rsidTr="006A02EA">
        <w:trPr>
          <w:trHeight w:val="454"/>
        </w:trPr>
        <w:tc>
          <w:tcPr>
            <w:tcW w:w="3887" w:type="pct"/>
            <w:vAlign w:val="center"/>
          </w:tcPr>
          <w:p w14:paraId="59AFEE68" w14:textId="77777777" w:rsidR="00E25C3B" w:rsidRPr="00E25C3B" w:rsidRDefault="00E25C3B" w:rsidP="006A02EA">
            <w:pPr>
              <w:pStyle w:val="ASDANparagraph"/>
              <w:rPr>
                <w:b/>
                <w:bCs/>
              </w:rPr>
            </w:pPr>
            <w:r w:rsidRPr="00E25C3B">
              <w:rPr>
                <w:b/>
                <w:bCs/>
              </w:rPr>
              <w:t>Assessor signature, confirming completion of action points:</w:t>
            </w:r>
          </w:p>
        </w:tc>
        <w:tc>
          <w:tcPr>
            <w:tcW w:w="1113" w:type="pct"/>
            <w:vAlign w:val="center"/>
          </w:tcPr>
          <w:p w14:paraId="4D59FD86" w14:textId="77777777" w:rsidR="00E25C3B" w:rsidRPr="00DB6B96" w:rsidRDefault="00E25C3B" w:rsidP="006A02EA">
            <w:pPr>
              <w:pStyle w:val="ASDANparagraph"/>
            </w:pPr>
            <w:r>
              <w:t>Date:</w:t>
            </w:r>
          </w:p>
        </w:tc>
      </w:tr>
    </w:tbl>
    <w:p w14:paraId="1B63AB50" w14:textId="77777777" w:rsidR="00E25C3B" w:rsidRDefault="00E25C3B" w:rsidP="00E25C3B">
      <w:pPr>
        <w:pStyle w:val="ASDAN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88"/>
        <w:gridCol w:w="1240"/>
      </w:tblGrid>
      <w:tr w:rsidR="00E25C3B" w14:paraId="14DCF0C6" w14:textId="77777777" w:rsidTr="00E25C3B">
        <w:trPr>
          <w:cantSplit/>
        </w:trPr>
        <w:tc>
          <w:tcPr>
            <w:tcW w:w="4590" w:type="pct"/>
            <w:shd w:val="clear" w:color="auto" w:fill="CBE3F7" w:themeFill="accent6" w:themeFillTint="33"/>
          </w:tcPr>
          <w:p w14:paraId="67D4F6B3" w14:textId="08428EFD" w:rsidR="00E25C3B" w:rsidRPr="006B4D0B" w:rsidRDefault="00E25C3B" w:rsidP="00E25C3B">
            <w:pPr>
              <w:pStyle w:val="ASDANparagrap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For </w:t>
            </w:r>
            <w:r>
              <w:rPr>
                <w:rFonts w:eastAsia="Arial"/>
                <w:b/>
                <w:bCs/>
              </w:rPr>
              <w:t>summative IQA only:</w:t>
            </w:r>
          </w:p>
        </w:tc>
        <w:tc>
          <w:tcPr>
            <w:tcW w:w="410" w:type="pct"/>
            <w:shd w:val="clear" w:color="auto" w:fill="CBE3F7" w:themeFill="accent6" w:themeFillTint="33"/>
          </w:tcPr>
          <w:p w14:paraId="70090DF0" w14:textId="047BC0AC" w:rsidR="00E25C3B" w:rsidRDefault="00E25C3B" w:rsidP="00E25C3B">
            <w:pPr>
              <w:pStyle w:val="ASDANparagraph"/>
            </w:pPr>
            <w:r>
              <w:rPr>
                <w:b/>
                <w:bCs/>
              </w:rPr>
              <w:t>Yes/No</w:t>
            </w:r>
          </w:p>
        </w:tc>
      </w:tr>
      <w:tr w:rsidR="00E25C3B" w14:paraId="3FD5F57F" w14:textId="77777777" w:rsidTr="00E25C3B">
        <w:trPr>
          <w:cantSplit/>
        </w:trPr>
        <w:tc>
          <w:tcPr>
            <w:tcW w:w="4590" w:type="pct"/>
            <w:vAlign w:val="center"/>
          </w:tcPr>
          <w:p w14:paraId="7B0D9A1E" w14:textId="29AE5824" w:rsidR="00E25C3B" w:rsidRPr="00E25C3B" w:rsidRDefault="00E25C3B" w:rsidP="00E25C3B">
            <w:pPr>
              <w:pStyle w:val="ASDANbullets"/>
            </w:pPr>
            <w:r w:rsidRPr="00E25C3B">
              <w:t>Are you satisfied that the sample selected is reflective of the entire cohort’s achievements?</w:t>
            </w:r>
          </w:p>
        </w:tc>
        <w:tc>
          <w:tcPr>
            <w:tcW w:w="410" w:type="pct"/>
          </w:tcPr>
          <w:p w14:paraId="53DE67F5" w14:textId="77777777" w:rsidR="00E25C3B" w:rsidRDefault="00E25C3B" w:rsidP="00E25C3B">
            <w:pPr>
              <w:pStyle w:val="ASDANparagraph"/>
            </w:pPr>
          </w:p>
        </w:tc>
      </w:tr>
      <w:tr w:rsidR="00E25C3B" w14:paraId="54600EC8" w14:textId="77777777" w:rsidTr="00E25C3B">
        <w:trPr>
          <w:cantSplit/>
        </w:trPr>
        <w:tc>
          <w:tcPr>
            <w:tcW w:w="4590" w:type="pct"/>
            <w:vAlign w:val="center"/>
          </w:tcPr>
          <w:p w14:paraId="3ADDC2D6" w14:textId="38869DD7" w:rsidR="00E25C3B" w:rsidRPr="00E25C3B" w:rsidRDefault="00E25C3B" w:rsidP="00E25C3B">
            <w:pPr>
              <w:pStyle w:val="ASDANbullets"/>
            </w:pPr>
            <w:r w:rsidRPr="00E25C3B">
              <w:t xml:space="preserve">Are changes to the initial learner details required? (This includes withdrawing learners where units have not been achieved) </w:t>
            </w:r>
          </w:p>
        </w:tc>
        <w:tc>
          <w:tcPr>
            <w:tcW w:w="410" w:type="pct"/>
          </w:tcPr>
          <w:p w14:paraId="68886A3A" w14:textId="77777777" w:rsidR="00E25C3B" w:rsidRDefault="00E25C3B" w:rsidP="00E25C3B">
            <w:pPr>
              <w:pStyle w:val="ASDANparagraph"/>
            </w:pPr>
          </w:p>
        </w:tc>
      </w:tr>
      <w:tr w:rsidR="00E25C3B" w14:paraId="480BC8C0" w14:textId="77777777" w:rsidTr="00E25C3B">
        <w:trPr>
          <w:cantSplit/>
        </w:trPr>
        <w:tc>
          <w:tcPr>
            <w:tcW w:w="4590" w:type="pct"/>
            <w:vAlign w:val="center"/>
          </w:tcPr>
          <w:p w14:paraId="3745A039" w14:textId="072156CE" w:rsidR="00E25C3B" w:rsidRPr="00E25C3B" w:rsidRDefault="00E25C3B" w:rsidP="00E25C3B">
            <w:pPr>
              <w:pStyle w:val="ASDANbullets"/>
            </w:pPr>
            <w:r w:rsidRPr="00E25C3B">
              <w:t>Can the cohort be submitted to ASDAN for awarding/external quality assurance?</w:t>
            </w:r>
          </w:p>
        </w:tc>
        <w:tc>
          <w:tcPr>
            <w:tcW w:w="410" w:type="pct"/>
          </w:tcPr>
          <w:p w14:paraId="05206D3F" w14:textId="77777777" w:rsidR="00E25C3B" w:rsidRDefault="00E25C3B" w:rsidP="00E25C3B">
            <w:pPr>
              <w:pStyle w:val="ASDANparagraph"/>
            </w:pPr>
          </w:p>
        </w:tc>
      </w:tr>
    </w:tbl>
    <w:p w14:paraId="43F8AF6A" w14:textId="77777777" w:rsidR="00E25C3B" w:rsidRDefault="00E25C3B" w:rsidP="00E25C3B">
      <w:pPr>
        <w:pStyle w:val="ASDAN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761"/>
        <w:gridCol w:w="3367"/>
      </w:tblGrid>
      <w:tr w:rsidR="00E25C3B" w:rsidRPr="00DB6B96" w14:paraId="26342BA7" w14:textId="77777777" w:rsidTr="006A02EA">
        <w:trPr>
          <w:trHeight w:val="454"/>
        </w:trPr>
        <w:tc>
          <w:tcPr>
            <w:tcW w:w="3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0215" w14:textId="77777777" w:rsidR="00E25C3B" w:rsidRPr="00DB6B96" w:rsidRDefault="00E25C3B" w:rsidP="00E25C3B">
            <w:pPr>
              <w:pStyle w:val="ASDANparagraph"/>
            </w:pPr>
            <w:r>
              <w:t>IQA signature: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A17E" w14:textId="77777777" w:rsidR="00E25C3B" w:rsidRPr="00DB6B96" w:rsidRDefault="00E25C3B" w:rsidP="00E25C3B">
            <w:pPr>
              <w:pStyle w:val="ASDANparagraph"/>
            </w:pPr>
            <w:r>
              <w:t>Date:</w:t>
            </w:r>
          </w:p>
        </w:tc>
      </w:tr>
    </w:tbl>
    <w:p w14:paraId="2247745E" w14:textId="77777777" w:rsidR="00E25C3B" w:rsidRPr="003208CA" w:rsidRDefault="00E25C3B" w:rsidP="00E25C3B">
      <w:pPr>
        <w:pStyle w:val="ASDANparagraph"/>
      </w:pPr>
    </w:p>
    <w:sectPr w:rsidR="00E25C3B" w:rsidRPr="003208CA" w:rsidSect="00C4650D">
      <w:headerReference w:type="default" r:id="rId11"/>
      <w:footerReference w:type="default" r:id="rId12"/>
      <w:pgSz w:w="16840" w:h="11900" w:orient="landscape"/>
      <w:pgMar w:top="1701" w:right="851" w:bottom="2268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441F" w14:textId="77777777" w:rsidR="00DF464C" w:rsidRDefault="00DF464C" w:rsidP="002568EC">
      <w:pPr>
        <w:spacing w:after="0" w:line="240" w:lineRule="auto"/>
      </w:pPr>
      <w:r>
        <w:separator/>
      </w:r>
    </w:p>
  </w:endnote>
  <w:endnote w:type="continuationSeparator" w:id="0">
    <w:p w14:paraId="3CBE5A1C" w14:textId="77777777" w:rsidR="00DF464C" w:rsidRDefault="00DF464C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A5B3" w14:textId="2D976638" w:rsidR="003208CA" w:rsidRPr="00124866" w:rsidRDefault="003208CA" w:rsidP="003208CA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3208CA">
      <w:rPr>
        <w:rFonts w:ascii="Arial" w:hAnsi="Arial" w:cs="Arial"/>
        <w:color w:val="727271" w:themeColor="text1" w:themeTint="BF"/>
        <w:sz w:val="22"/>
        <w:szCs w:val="22"/>
      </w:rPr>
      <w:t xml:space="preserve">ASDAN </w:t>
    </w:r>
    <w:r w:rsidR="00785359">
      <w:rPr>
        <w:rFonts w:ascii="Arial" w:hAnsi="Arial" w:cs="Arial"/>
        <w:color w:val="727271" w:themeColor="text1" w:themeTint="BF"/>
        <w:sz w:val="22"/>
        <w:szCs w:val="22"/>
      </w:rPr>
      <w:t>qualifications</w:t>
    </w:r>
    <w:r>
      <w:rPr>
        <w:rFonts w:ascii="Arial" w:hAnsi="Arial" w:cs="Arial"/>
        <w:color w:val="727271" w:themeColor="text1" w:themeTint="BF"/>
        <w:sz w:val="22"/>
        <w:szCs w:val="22"/>
      </w:rPr>
      <w:t xml:space="preserve">: </w:t>
    </w:r>
    <w:r w:rsidRPr="003208CA">
      <w:rPr>
        <w:rFonts w:ascii="Arial" w:hAnsi="Arial" w:cs="Arial"/>
        <w:color w:val="727271" w:themeColor="text1" w:themeTint="BF"/>
        <w:sz w:val="22"/>
        <w:szCs w:val="22"/>
      </w:rPr>
      <w:t xml:space="preserve">IQA </w:t>
    </w:r>
    <w:r w:rsidR="00E25C3B">
      <w:rPr>
        <w:rFonts w:ascii="Arial" w:hAnsi="Arial" w:cs="Arial"/>
        <w:color w:val="727271" w:themeColor="text1" w:themeTint="BF"/>
        <w:sz w:val="22"/>
        <w:szCs w:val="22"/>
      </w:rPr>
      <w:t>feedback report template</w:t>
    </w:r>
    <w:r>
      <w:rPr>
        <w:rFonts w:ascii="Arial" w:hAnsi="Arial" w:cs="Arial"/>
        <w:color w:val="727271" w:themeColor="text1" w:themeTint="BF"/>
        <w:sz w:val="22"/>
        <w:szCs w:val="22"/>
      </w:rPr>
      <w:t xml:space="preserve"> (</w:t>
    </w:r>
    <w:r w:rsidRPr="003208CA">
      <w:rPr>
        <w:rFonts w:ascii="Arial" w:hAnsi="Arial" w:cs="Arial"/>
        <w:color w:val="727271" w:themeColor="text1" w:themeTint="BF"/>
        <w:sz w:val="22"/>
        <w:szCs w:val="22"/>
      </w:rPr>
      <w:t>with guidance</w:t>
    </w:r>
    <w:r>
      <w:rPr>
        <w:rFonts w:ascii="Arial" w:hAnsi="Arial" w:cs="Arial"/>
        <w:color w:val="727271" w:themeColor="text1" w:themeTint="BF"/>
        <w:sz w:val="22"/>
        <w:szCs w:val="22"/>
      </w:rPr>
      <w:t xml:space="preserve">) | </w:t>
    </w:r>
    <w:r w:rsidRPr="003208CA">
      <w:rPr>
        <w:rFonts w:ascii="Arial" w:hAnsi="Arial" w:cs="Arial"/>
        <w:color w:val="727271" w:themeColor="text1" w:themeTint="BF"/>
        <w:sz w:val="22"/>
        <w:szCs w:val="22"/>
      </w:rPr>
      <w:t>© ASDAN September 2024</w:t>
    </w:r>
    <w:r w:rsidR="00124866" w:rsidRPr="0088093A">
      <w:rPr>
        <w:rFonts w:ascii="Arial" w:hAnsi="Arial" w:cs="Arial"/>
        <w:noProof/>
        <w:color w:val="727271" w:themeColor="text1" w:themeTint="BF"/>
        <w:sz w:val="22"/>
        <w:szCs w:val="22"/>
      </w:rPr>
      <w:drawing>
        <wp:anchor distT="0" distB="0" distL="114300" distR="114300" simplePos="0" relativeHeight="251659264" behindDoc="1" locked="1" layoutInCell="1" allowOverlap="0" wp14:anchorId="302C2E31" wp14:editId="29F4D4E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2EAD6" w14:textId="0A31BBD2" w:rsidR="002B0E30" w:rsidRPr="00124866" w:rsidRDefault="002B0E30" w:rsidP="002860B7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4A28" w14:textId="77777777" w:rsidR="00DF464C" w:rsidRDefault="00DF464C" w:rsidP="002568EC">
      <w:pPr>
        <w:spacing w:after="0" w:line="240" w:lineRule="auto"/>
      </w:pPr>
      <w:r>
        <w:separator/>
      </w:r>
    </w:p>
  </w:footnote>
  <w:footnote w:type="continuationSeparator" w:id="0">
    <w:p w14:paraId="7FD496D0" w14:textId="77777777" w:rsidR="00DF464C" w:rsidRDefault="00DF464C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1C14" w14:textId="77777777" w:rsidR="003208CA" w:rsidRDefault="003208CA" w:rsidP="003208CA">
    <w:pPr>
      <w:pStyle w:val="Header"/>
      <w:rPr>
        <w:rFonts w:ascii="Arial" w:hAnsi="Arial"/>
        <w:color w:val="727271" w:themeColor="text1" w:themeTint="BF"/>
        <w:sz w:val="32"/>
        <w:szCs w:val="32"/>
      </w:rPr>
    </w:pPr>
    <w:r w:rsidRPr="003208CA">
      <w:rPr>
        <w:rFonts w:ascii="Arial" w:hAnsi="Arial"/>
        <w:color w:val="727271" w:themeColor="text1" w:themeTint="BF"/>
        <w:sz w:val="32"/>
        <w:szCs w:val="32"/>
      </w:rPr>
      <w:t xml:space="preserve">ASDAN </w:t>
    </w:r>
    <w:r>
      <w:rPr>
        <w:rFonts w:ascii="Arial" w:hAnsi="Arial"/>
        <w:color w:val="727271" w:themeColor="text1" w:themeTint="BF"/>
        <w:sz w:val="32"/>
        <w:szCs w:val="32"/>
      </w:rPr>
      <w:t>qualifications</w:t>
    </w:r>
  </w:p>
  <w:p w14:paraId="7E7F19A1" w14:textId="6EFD83A2" w:rsidR="005418CF" w:rsidRPr="003208CA" w:rsidRDefault="003208CA" w:rsidP="003208CA">
    <w:pPr>
      <w:pStyle w:val="Header"/>
    </w:pPr>
    <w:r w:rsidRPr="003208CA">
      <w:rPr>
        <w:rFonts w:ascii="Arial" w:hAnsi="Arial"/>
        <w:color w:val="727271" w:themeColor="text1" w:themeTint="BF"/>
        <w:sz w:val="32"/>
        <w:szCs w:val="32"/>
      </w:rPr>
      <w:t>IQA</w:t>
    </w:r>
    <w:r>
      <w:rPr>
        <w:rFonts w:ascii="Arial" w:hAnsi="Arial"/>
        <w:color w:val="727271" w:themeColor="text1" w:themeTint="BF"/>
        <w:sz w:val="32"/>
        <w:szCs w:val="32"/>
      </w:rPr>
      <w:t xml:space="preserve"> </w:t>
    </w:r>
    <w:r w:rsidR="00BF1C24">
      <w:rPr>
        <w:rFonts w:ascii="Arial" w:hAnsi="Arial"/>
        <w:color w:val="727271" w:themeColor="text1" w:themeTint="BF"/>
        <w:sz w:val="32"/>
        <w:szCs w:val="32"/>
      </w:rPr>
      <w:t>feedback report</w:t>
    </w:r>
    <w:r w:rsidRPr="003208CA">
      <w:rPr>
        <w:rFonts w:ascii="Arial" w:hAnsi="Arial"/>
        <w:color w:val="727271" w:themeColor="text1" w:themeTint="BF"/>
        <w:sz w:val="32"/>
        <w:szCs w:val="32"/>
      </w:rPr>
      <w:t xml:space="preserve"> template </w:t>
    </w:r>
    <w:r w:rsidRPr="003208CA">
      <w:rPr>
        <w:rFonts w:ascii="Arial" w:hAnsi="Arial"/>
        <w:color w:val="727271" w:themeColor="text1" w:themeTint="BF"/>
        <w:sz w:val="32"/>
        <w:szCs w:val="32"/>
        <w:highlight w:val="cyan"/>
      </w:rPr>
      <w:t>(with guidance)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A1F"/>
    <w:multiLevelType w:val="hybridMultilevel"/>
    <w:tmpl w:val="DF6C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D5596"/>
    <w:multiLevelType w:val="hybridMultilevel"/>
    <w:tmpl w:val="D40C7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4522A"/>
    <w:multiLevelType w:val="hybridMultilevel"/>
    <w:tmpl w:val="800A8860"/>
    <w:lvl w:ilvl="0" w:tplc="6C6CDD4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34E8B"/>
    <w:multiLevelType w:val="hybridMultilevel"/>
    <w:tmpl w:val="C0BA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273DA"/>
    <w:multiLevelType w:val="hybridMultilevel"/>
    <w:tmpl w:val="8970FC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4698">
    <w:abstractNumId w:val="17"/>
  </w:num>
  <w:num w:numId="2" w16cid:durableId="815684964">
    <w:abstractNumId w:val="19"/>
  </w:num>
  <w:num w:numId="3" w16cid:durableId="1374884650">
    <w:abstractNumId w:val="25"/>
  </w:num>
  <w:num w:numId="4" w16cid:durableId="479083381">
    <w:abstractNumId w:val="9"/>
  </w:num>
  <w:num w:numId="5" w16cid:durableId="1494293676">
    <w:abstractNumId w:val="7"/>
  </w:num>
  <w:num w:numId="6" w16cid:durableId="1250046554">
    <w:abstractNumId w:val="14"/>
  </w:num>
  <w:num w:numId="7" w16cid:durableId="1171139257">
    <w:abstractNumId w:val="23"/>
  </w:num>
  <w:num w:numId="8" w16cid:durableId="645669608">
    <w:abstractNumId w:val="18"/>
  </w:num>
  <w:num w:numId="9" w16cid:durableId="1238979095">
    <w:abstractNumId w:val="20"/>
  </w:num>
  <w:num w:numId="10" w16cid:durableId="298653564">
    <w:abstractNumId w:val="13"/>
  </w:num>
  <w:num w:numId="11" w16cid:durableId="1120760997">
    <w:abstractNumId w:val="5"/>
  </w:num>
  <w:num w:numId="12" w16cid:durableId="2088727428">
    <w:abstractNumId w:val="15"/>
  </w:num>
  <w:num w:numId="13" w16cid:durableId="1766263739">
    <w:abstractNumId w:val="4"/>
  </w:num>
  <w:num w:numId="14" w16cid:durableId="2045789780">
    <w:abstractNumId w:val="11"/>
  </w:num>
  <w:num w:numId="15" w16cid:durableId="1553886406">
    <w:abstractNumId w:val="21"/>
  </w:num>
  <w:num w:numId="16" w16cid:durableId="47337843">
    <w:abstractNumId w:val="6"/>
  </w:num>
  <w:num w:numId="17" w16cid:durableId="190068250">
    <w:abstractNumId w:val="1"/>
  </w:num>
  <w:num w:numId="18" w16cid:durableId="1457022427">
    <w:abstractNumId w:val="22"/>
  </w:num>
  <w:num w:numId="19" w16cid:durableId="400450165">
    <w:abstractNumId w:val="16"/>
  </w:num>
  <w:num w:numId="20" w16cid:durableId="2000884335">
    <w:abstractNumId w:val="8"/>
  </w:num>
  <w:num w:numId="21" w16cid:durableId="907960882">
    <w:abstractNumId w:val="3"/>
  </w:num>
  <w:num w:numId="22" w16cid:durableId="2024671098">
    <w:abstractNumId w:val="26"/>
  </w:num>
  <w:num w:numId="23" w16cid:durableId="1537624581">
    <w:abstractNumId w:val="24"/>
  </w:num>
  <w:num w:numId="24" w16cid:durableId="648290088">
    <w:abstractNumId w:val="0"/>
  </w:num>
  <w:num w:numId="25" w16cid:durableId="1961061187">
    <w:abstractNumId w:val="12"/>
  </w:num>
  <w:num w:numId="26" w16cid:durableId="24991617">
    <w:abstractNumId w:val="10"/>
  </w:num>
  <w:num w:numId="27" w16cid:durableId="74773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C"/>
    <w:rsid w:val="00001FF6"/>
    <w:rsid w:val="00027388"/>
    <w:rsid w:val="000370BF"/>
    <w:rsid w:val="0004422F"/>
    <w:rsid w:val="000E3178"/>
    <w:rsid w:val="00124866"/>
    <w:rsid w:val="00133F3F"/>
    <w:rsid w:val="00145FFF"/>
    <w:rsid w:val="00153102"/>
    <w:rsid w:val="00173416"/>
    <w:rsid w:val="0017509A"/>
    <w:rsid w:val="0019625C"/>
    <w:rsid w:val="001A0C88"/>
    <w:rsid w:val="002006B4"/>
    <w:rsid w:val="00210BA1"/>
    <w:rsid w:val="00215348"/>
    <w:rsid w:val="00233CDA"/>
    <w:rsid w:val="00240C5A"/>
    <w:rsid w:val="002568EC"/>
    <w:rsid w:val="002605A8"/>
    <w:rsid w:val="002860B7"/>
    <w:rsid w:val="0029709A"/>
    <w:rsid w:val="002B0E30"/>
    <w:rsid w:val="002F016C"/>
    <w:rsid w:val="003078E7"/>
    <w:rsid w:val="003208CA"/>
    <w:rsid w:val="003A58D7"/>
    <w:rsid w:val="003B1889"/>
    <w:rsid w:val="003B3D3D"/>
    <w:rsid w:val="003D0A94"/>
    <w:rsid w:val="003D267D"/>
    <w:rsid w:val="00433440"/>
    <w:rsid w:val="0046418F"/>
    <w:rsid w:val="004700F5"/>
    <w:rsid w:val="00496731"/>
    <w:rsid w:val="004A4D27"/>
    <w:rsid w:val="004B480F"/>
    <w:rsid w:val="004C4427"/>
    <w:rsid w:val="00532637"/>
    <w:rsid w:val="00532DBC"/>
    <w:rsid w:val="005418CF"/>
    <w:rsid w:val="005D28F6"/>
    <w:rsid w:val="005F7F2B"/>
    <w:rsid w:val="00613CB7"/>
    <w:rsid w:val="006254CF"/>
    <w:rsid w:val="0068447B"/>
    <w:rsid w:val="00686F74"/>
    <w:rsid w:val="006C0DB4"/>
    <w:rsid w:val="006F7D0B"/>
    <w:rsid w:val="006F7E4E"/>
    <w:rsid w:val="00747BDE"/>
    <w:rsid w:val="00785359"/>
    <w:rsid w:val="00795159"/>
    <w:rsid w:val="007C6FB9"/>
    <w:rsid w:val="007D1672"/>
    <w:rsid w:val="00830086"/>
    <w:rsid w:val="0088093A"/>
    <w:rsid w:val="008814A3"/>
    <w:rsid w:val="008B3B27"/>
    <w:rsid w:val="008F2FD0"/>
    <w:rsid w:val="008F50EC"/>
    <w:rsid w:val="008F56D0"/>
    <w:rsid w:val="00937804"/>
    <w:rsid w:val="00972599"/>
    <w:rsid w:val="00A01368"/>
    <w:rsid w:val="00A85396"/>
    <w:rsid w:val="00AB6A7D"/>
    <w:rsid w:val="00AD38B9"/>
    <w:rsid w:val="00AE3B73"/>
    <w:rsid w:val="00AF7C56"/>
    <w:rsid w:val="00B05113"/>
    <w:rsid w:val="00B156DE"/>
    <w:rsid w:val="00B31DE9"/>
    <w:rsid w:val="00BB6C63"/>
    <w:rsid w:val="00BB7EE4"/>
    <w:rsid w:val="00BF0695"/>
    <w:rsid w:val="00BF08A4"/>
    <w:rsid w:val="00BF1C24"/>
    <w:rsid w:val="00C1107E"/>
    <w:rsid w:val="00C4650D"/>
    <w:rsid w:val="00CB613C"/>
    <w:rsid w:val="00CD623C"/>
    <w:rsid w:val="00CE4276"/>
    <w:rsid w:val="00CF49DD"/>
    <w:rsid w:val="00D940B9"/>
    <w:rsid w:val="00DC6F32"/>
    <w:rsid w:val="00DF2894"/>
    <w:rsid w:val="00DF464C"/>
    <w:rsid w:val="00DF6DAD"/>
    <w:rsid w:val="00E24724"/>
    <w:rsid w:val="00E25C3B"/>
    <w:rsid w:val="00E325ED"/>
    <w:rsid w:val="00E53DDF"/>
    <w:rsid w:val="00E90FF5"/>
    <w:rsid w:val="00EA2B4F"/>
    <w:rsid w:val="00ED0251"/>
    <w:rsid w:val="00ED70BE"/>
    <w:rsid w:val="00EF2F86"/>
    <w:rsid w:val="00F46522"/>
    <w:rsid w:val="00F77377"/>
    <w:rsid w:val="00F83F7A"/>
    <w:rsid w:val="00F91A3C"/>
    <w:rsid w:val="00FB2EFE"/>
    <w:rsid w:val="00FD455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9DBE7"/>
  <w14:defaultImageDpi w14:val="330"/>
  <w15:docId w15:val="{C1523239-AC41-44A2-B644-6C3AEFF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E9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9AD97D614EB4DB1CA88542404BF10" ma:contentTypeVersion="15" ma:contentTypeDescription="Create a new document." ma:contentTypeScope="" ma:versionID="0d2073455788caac35cbf0f1f8150d20">
  <xsd:schema xmlns:xsd="http://www.w3.org/2001/XMLSchema" xmlns:xs="http://www.w3.org/2001/XMLSchema" xmlns:p="http://schemas.microsoft.com/office/2006/metadata/properties" xmlns:ns2="581d70dd-7f16-4f7f-83e2-da1f8fa6c1dc" xmlns:ns3="5383c32d-9063-4266-adfd-45a304913377" targetNamespace="http://schemas.microsoft.com/office/2006/metadata/properties" ma:root="true" ma:fieldsID="29a6bb84ee2e13e54b5f4024d5b06572" ns2:_="" ns3:_="">
    <xsd:import namespace="581d70dd-7f16-4f7f-83e2-da1f8fa6c1dc"/>
    <xsd:import namespace="5383c32d-9063-4266-adfd-45a304913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70dd-7f16-4f7f-83e2-da1f8fa6c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5b59a4c-6d82-411b-b4e3-fbeeb06b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c32d-9063-4266-adfd-45a304913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8cc3d0-e4bf-45ec-a586-1c27c4a89650}" ma:internalName="TaxCatchAll" ma:showField="CatchAllData" ma:web="5383c32d-9063-4266-adfd-45a304913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70dd-7f16-4f7f-83e2-da1f8fa6c1dc">
      <Terms xmlns="http://schemas.microsoft.com/office/infopath/2007/PartnerControls"/>
    </lcf76f155ced4ddcb4097134ff3c332f>
    <TaxCatchAll xmlns="5383c32d-9063-4266-adfd-45a304913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84DEB3-CF10-4DD8-84E0-7D6BC8844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70dd-7f16-4f7f-83e2-da1f8fa6c1dc"/>
    <ds:schemaRef ds:uri="5383c32d-9063-4266-adfd-45a30491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BBFAA-724C-427C-BB19-9BEE6CAC7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C2E38-D4B8-4AA3-B67A-A005F822A649}">
  <ds:schemaRefs>
    <ds:schemaRef ds:uri="http://schemas.microsoft.com/office/2006/metadata/properties"/>
    <ds:schemaRef ds:uri="http://schemas.microsoft.com/office/infopath/2007/PartnerControls"/>
    <ds:schemaRef ds:uri="581d70dd-7f16-4f7f-83e2-da1f8fa6c1dc"/>
    <ds:schemaRef ds:uri="5383c32d-9063-4266-adfd-45a304913377"/>
  </ds:schemaRefs>
</ds:datastoreItem>
</file>

<file path=customXml/itemProps4.xml><?xml version="1.0" encoding="utf-8"?>
<ds:datastoreItem xmlns:ds="http://schemas.openxmlformats.org/officeDocument/2006/customXml" ds:itemID="{003CD5A9-33CA-4966-9240-1228327B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311</Words>
  <Characters>1877</Characters>
  <Application>Microsoft Office Word</Application>
  <DocSecurity>0</DocSecurity>
  <Lines>156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8</cp:revision>
  <dcterms:created xsi:type="dcterms:W3CDTF">2024-08-30T13:16:00Z</dcterms:created>
  <dcterms:modified xsi:type="dcterms:W3CDTF">2024-08-30T13:34:00Z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0x0101004219AD97D614EB4DB1CA88542404BF10</vt:lpwstr>
  </property>
  <property fmtid="{D5CDD505-2E9C-101B-9397-08002B2CF9AE}" pid="3" name="MediaServiceImageTags">
    <vt:lpwstr/>
  </property>
</Properties>
</file>